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113379" w:rsidRDefault="007E07AD" w:rsidP="00917218">
      <w:pPr>
        <w:rPr>
          <w:lang w:val="tr-TR"/>
        </w:rPr>
      </w:pPr>
      <w:r w:rsidRPr="007E07AD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oKlavuzu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otlar"/>
                        </w:pPr>
                        <w:r w:rsidRPr="00BC772C">
                          <w:rPr>
                            <w:lang w:val="tr-TR"/>
                          </w:rPr>
                          <w:t>Notlar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7E07AD">
        <w:rPr>
          <w:lang w:val="tr-TR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Nisan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Haftasonlar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Mayıs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  <w:r w:rsidR="00236793">
                          <w:rPr>
                            <w:lang w:val="tr-TR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Haftasonlar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Haziran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AyAdlar"/>
                        </w:pPr>
                        <w:r w:rsidRPr="004A507B">
                          <w:rPr>
                            <w:lang w:val="tr-TR"/>
                          </w:rPr>
                          <w:t>Ocak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Şubat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Mart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Yl"/>
                  </w:pPr>
                  <w:r w:rsidRPr="00B129DF">
                    <w:rPr>
                      <w:lang w:val="tr-TR"/>
                    </w:rPr>
                    <w:t>20</w:t>
                  </w:r>
                  <w:r w:rsidR="006C0E39">
                    <w:rPr>
                      <w:lang w:val="tr-TR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113379">
        <w:rPr>
          <w:lang w:val="tr-TR"/>
        </w:rPr>
        <w:br w:type="page"/>
      </w:r>
      <w:r w:rsidRPr="007E07AD">
        <w:rPr>
          <w:lang w:val="tr-TR"/>
        </w:rPr>
        <w:lastRenderedPageBreak/>
        <w:pict>
          <v:shape id="_x0000_s1050" type="#_x0000_t202" style="position:absolute;margin-left:317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TabloKlavuzu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otlar"/>
                        </w:pPr>
                        <w:r w:rsidRPr="00BC772C">
                          <w:rPr>
                            <w:lang w:val="tr-TR"/>
                          </w:rPr>
                          <w:t>Notlar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7E07AD">
        <w:rPr>
          <w:lang w:val="tr-TR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AyAdlar"/>
                        </w:pPr>
                        <w:r w:rsidRPr="00BD15E1">
                          <w:rPr>
                            <w:lang w:val="tr-TR"/>
                          </w:rPr>
                          <w:t>Ekim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AyAdlar"/>
                        </w:pPr>
                        <w:r w:rsidRPr="004A507B">
                          <w:rPr>
                            <w:lang w:val="tr-TR"/>
                          </w:rPr>
                          <w:t>Kasım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AyAdlar"/>
                        </w:pPr>
                        <w:r w:rsidRPr="00BD15E1">
                          <w:rPr>
                            <w:lang w:val="tr-TR"/>
                          </w:rPr>
                          <w:t>Aralık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Temmuz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Haftasonlar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Ağustos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Haftasonlar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bal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AyAdlar"/>
                        </w:pPr>
                        <w:r w:rsidRPr="000E19D1">
                          <w:rPr>
                            <w:lang w:val="tr-TR"/>
                          </w:rPr>
                          <w:t>Eylül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Pr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HaftannGnleri"/>
                        </w:pPr>
                        <w:r w:rsidRPr="00917218">
                          <w:rPr>
                            <w:lang w:val="tr-TR"/>
                          </w:rPr>
                          <w:t>Pa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Haftasonlar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Tarihler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Tarihler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Haftasonlar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Yl"/>
                  </w:pPr>
                  <w:r w:rsidRPr="00B129DF">
                    <w:rPr>
                      <w:lang w:val="tr-TR"/>
                    </w:rPr>
                    <w:t>20</w:t>
                  </w:r>
                  <w:r w:rsidR="006C0E39">
                    <w:rPr>
                      <w:lang w:val="tr-TR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7E07AD">
        <w:rPr>
          <w:lang w:val="tr-TR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113379" w:rsidSect="00113379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66044"/>
    <w:rsid w:val="00087395"/>
    <w:rsid w:val="000C020A"/>
    <w:rsid w:val="000E19D1"/>
    <w:rsid w:val="001010EF"/>
    <w:rsid w:val="0010258C"/>
    <w:rsid w:val="00113379"/>
    <w:rsid w:val="00135294"/>
    <w:rsid w:val="00150F2B"/>
    <w:rsid w:val="001640C8"/>
    <w:rsid w:val="001A5206"/>
    <w:rsid w:val="00201BF9"/>
    <w:rsid w:val="002029DB"/>
    <w:rsid w:val="00222E90"/>
    <w:rsid w:val="00236793"/>
    <w:rsid w:val="00282B51"/>
    <w:rsid w:val="002A4789"/>
    <w:rsid w:val="002D605B"/>
    <w:rsid w:val="002F7528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62735E"/>
    <w:rsid w:val="00651B94"/>
    <w:rsid w:val="00683C26"/>
    <w:rsid w:val="00686558"/>
    <w:rsid w:val="00695A16"/>
    <w:rsid w:val="006B06EC"/>
    <w:rsid w:val="006C0E39"/>
    <w:rsid w:val="00723FA3"/>
    <w:rsid w:val="0073696A"/>
    <w:rsid w:val="007B7644"/>
    <w:rsid w:val="007E07AD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D0736D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balk2">
    <w:name w:val="başlık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balk3">
    <w:name w:val="başlık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Tarihler">
    <w:name w:val="Tarihler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TabloKlavuzu">
    <w:name w:val="Tablo Kılavuzu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onMetni">
    <w:name w:val="Balon Metni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AyAdlar">
    <w:name w:val="Ay Adları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lar">
    <w:name w:val="Notlar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Yl">
    <w:name w:val="Yıl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Haftasonlar">
    <w:name w:val="Haftasonları"/>
    <w:basedOn w:val="Tarihler"/>
    <w:rsid w:val="002029DB"/>
    <w:rPr>
      <w:color w:val="000000"/>
    </w:rPr>
  </w:style>
  <w:style w:type="paragraph" w:customStyle="1" w:styleId="HaftannGnleri">
    <w:name w:val="Haftanın Günleri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TPFriendlyName xmlns="d1af3920-8fda-4ad5-98bb-96475601b038">2010 takvimi (6 ay/sayfa, Pzt-Paz)</TPFriendlyName>
    <NumericId xmlns="d1af3920-8fda-4ad5-98bb-96475601b038">-1</NumericId>
    <BusinessGroup xmlns="d1af3920-8fda-4ad5-98bb-96475601b038" xsi:nil="true"/>
    <SourceTitle xmlns="d1af3920-8fda-4ad5-98bb-96475601b038">2010 calendar (6 months/page, Mon-Sun)</SourceTitle>
    <APEditor xmlns="d1af3920-8fda-4ad5-98bb-96475601b038">
      <UserInfo>
        <DisplayName>REDMOND\v-luannv</DisplayName>
        <AccountId>109</AccountId>
        <AccountType/>
      </UserInfo>
    </APEditor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82791</Value>
      <Value>325680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TPCommandLine xmlns="d1af3920-8fda-4ad5-98bb-96475601b038">{WD} /f {FilePath}</TPCommandLine>
    <TPAppVersion xmlns="d1af3920-8fda-4ad5-98bb-96475601b038">12</TPAppVersion>
    <APAuthor xmlns="d1af3920-8fda-4ad5-98bb-96475601b038">
      <UserInfo>
        <DisplayName>REDMOND\cynvey</DisplayName>
        <AccountId>233</AccountId>
        <AccountType/>
      </UserInfo>
    </APAuthor>
    <PublishTargets xmlns="d1af3920-8fda-4ad5-98bb-96475601b038">OfficeOnline</PublishTargets>
    <TimesCloned xmlns="d1af3920-8fda-4ad5-98bb-96475601b038" xsi:nil="true"/>
    <EditorialStatus xmlns="d1af3920-8fda-4ad5-98bb-96475601b038" xsi:nil="true"/>
    <TPLaunchHelpLinkType xmlns="d1af3920-8fda-4ad5-98bb-96475601b038">Template</TPLaunchHelpLinkType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UACurrentWords xmlns="d1af3920-8fda-4ad5-98bb-96475601b038">0</UACurrentWords>
    <UALocRecommendation xmlns="d1af3920-8fda-4ad5-98bb-96475601b038">Localize</UALocRecommendation>
    <ArtSampleDocs xmlns="d1af3920-8fda-4ad5-98bb-96475601b038" xsi:nil="true"/>
    <IsDeleted xmlns="d1af3920-8fda-4ad5-98bb-96475601b038">false</IsDeleted>
    <TemplateStatus xmlns="d1af3920-8fda-4ad5-98bb-96475601b038" xsi:nil="true"/>
    <UANotes xmlns="d1af3920-8fda-4ad5-98bb-96475601b038" xsi:nil="true"/>
    <ShowIn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TPComponent xmlns="d1af3920-8fda-4ad5-98bb-96475601b038">WORDFiles</TPComponent>
    <Milestone xmlns="d1af3920-8fda-4ad5-98bb-96475601b038" xsi:nil="true"/>
    <OriginAsset xmlns="d1af3920-8fda-4ad5-98bb-96475601b038" xsi:nil="true"/>
    <AssetId xmlns="d1af3920-8fda-4ad5-98bb-96475601b038">TP010362617</AssetId>
    <TPLaunchHelpLink xmlns="d1af3920-8fda-4ad5-98bb-96475601b038" xsi:nil="true"/>
    <TPApplication xmlns="d1af3920-8fda-4ad5-98bb-96475601b038">Word</TPApplication>
    <IntlLocPriority xmlns="d1af3920-8fda-4ad5-98bb-96475601b038" xsi:nil="true"/>
    <IntlLangReviewer xmlns="d1af3920-8fda-4ad5-98bb-96475601b038" xsi:nil="true"/>
    <CrawlForDependencies xmlns="d1af3920-8fda-4ad5-98bb-96475601b038">false</CrawlForDependencies>
    <PlannedPubDate xmlns="d1af3920-8fda-4ad5-98bb-96475601b038" xsi:nil="true"/>
    <HandoffToMSDN xmlns="d1af3920-8fda-4ad5-98bb-96475601b038" xsi:nil="true"/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63477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7550D64A-06CB-4D60-A886-EC2C64E8FED4}"/>
</file>

<file path=customXml/itemProps2.xml><?xml version="1.0" encoding="utf-8"?>
<ds:datastoreItem xmlns:ds="http://schemas.openxmlformats.org/officeDocument/2006/customXml" ds:itemID="{547854FD-41D0-4285-9793-70C16A55D5C0}"/>
</file>

<file path=customXml/itemProps3.xml><?xml version="1.0" encoding="utf-8"?>
<ds:datastoreItem xmlns:ds="http://schemas.openxmlformats.org/officeDocument/2006/customXml" ds:itemID="{9F236EE4-D8A6-4D5E-9C3D-647D97269240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9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5</cp:revision>
  <cp:lastPrinted>2002-01-15T19:17:00Z</cp:lastPrinted>
  <dcterms:created xsi:type="dcterms:W3CDTF">2009-03-26T22:48:00Z</dcterms:created>
  <dcterms:modified xsi:type="dcterms:W3CDTF">2009-07-23T14:46:00Z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TC101945201055</vt:lpwstr>
  </property>
  <property fmtid="{D5CDD505-2E9C-101B-9397-08002B2CF9AE}" pid="3" name="LCID">
    <vt:i4>1055</vt:i4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0</vt:r8>
  </property>
  <property fmtid="{D5CDD505-2E9C-101B-9397-08002B2CF9AE}" pid="12" name="Order">
    <vt:r8>4335400</vt:r8>
  </property>
</Properties>
</file>