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87" w:rightFromText="187" w:vertAnchor="page" w:horzAnchor="page" w:tblpX="1239" w:tblpY="3241"/>
        <w:tblW w:w="0" w:type="auto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single" w:sz="4" w:space="0" w:color="9BBB59" w:themeColor="accent3"/>
          <w:insideV w:val="single" w:sz="4" w:space="0" w:color="D99594" w:themeColor="accent2" w:themeTint="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269"/>
      </w:tblGrid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  <w:tr w:rsidR="000405EF">
        <w:tc>
          <w:tcPr>
            <w:tcW w:w="3269" w:type="dxa"/>
          </w:tcPr>
          <w:p w:rsidR="000405EF" w:rsidRDefault="000405EF"/>
        </w:tc>
      </w:tr>
    </w:tbl>
    <w:tbl>
      <w:tblPr>
        <w:tblStyle w:val="Tabellrutnt"/>
        <w:tblpPr w:vertAnchor="page" w:horzAnchor="page" w:tblpX="4911" w:tblpY="289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591"/>
        <w:gridCol w:w="2592"/>
        <w:gridCol w:w="2592"/>
        <w:gridCol w:w="2593"/>
      </w:tblGrid>
      <w:tr w:rsidR="000405EF">
        <w:trPr>
          <w:trHeight w:val="2616"/>
        </w:trPr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160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januari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0405EF"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0405EF"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0405EF"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0405EF"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0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0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februari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mars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3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april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</w:tr>
      <w:tr w:rsidR="000405EF">
        <w:trPr>
          <w:trHeight w:val="2616"/>
        </w:trPr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maj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juni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juli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3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augusti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</w:tr>
      <w:tr w:rsidR="000405EF">
        <w:trPr>
          <w:trHeight w:val="2616"/>
        </w:trPr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0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september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</w:tr>
            <w:tr w:rsidR="000405EF"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</w:tr>
            <w:tr w:rsidR="000405EF"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</w:tr>
            <w:tr w:rsidR="000405EF"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</w:tr>
            <w:tr w:rsidR="000405EF"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29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9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oktober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2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november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  <w:tc>
          <w:tcPr>
            <w:tcW w:w="2483" w:type="dxa"/>
          </w:tcPr>
          <w:tbl>
            <w:tblPr>
              <w:tblStyle w:val="Tabellrutnt"/>
              <w:tblW w:w="2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8"/>
              <w:gridCol w:w="328"/>
              <w:gridCol w:w="328"/>
              <w:gridCol w:w="330"/>
              <w:gridCol w:w="330"/>
              <w:gridCol w:w="330"/>
              <w:gridCol w:w="330"/>
            </w:tblGrid>
            <w:tr w:rsidR="000405EF">
              <w:trPr>
                <w:trHeight w:hRule="exact" w:val="576"/>
              </w:trPr>
              <w:tc>
                <w:tcPr>
                  <w:tcW w:w="2304" w:type="dxa"/>
                  <w:gridSpan w:val="7"/>
                  <w:tcBorders>
                    <w:bottom w:val="single" w:sz="4" w:space="0" w:color="9BBB59" w:themeColor="accent3"/>
                  </w:tcBorders>
                  <w:tcMar>
                    <w:bottom w:w="72" w:type="dxa"/>
                  </w:tcMar>
                  <w:vAlign w:val="bottom"/>
                </w:tcPr>
                <w:p w:rsidR="000405EF" w:rsidRDefault="00F07643">
                  <w:pPr>
                    <w:pStyle w:val="rubrik1"/>
                    <w:framePr w:wrap="around"/>
                  </w:pPr>
                  <w:r>
                    <w:rPr>
                      <w:lang w:val="sv-SE"/>
                    </w:rPr>
                    <w:t>december</w:t>
                  </w:r>
                </w:p>
              </w:tc>
            </w:tr>
            <w:tr w:rsidR="000405EF">
              <w:trPr>
                <w:trHeight w:val="150"/>
              </w:trPr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  <w:bottom w:val="single" w:sz="4" w:space="0" w:color="9BBB59" w:themeColor="accent3"/>
                  </w:tcBorders>
                </w:tcPr>
                <w:p w:rsidR="000405EF" w:rsidRDefault="00F07643">
                  <w:pPr>
                    <w:pStyle w:val="Veckodagar"/>
                    <w:framePr w:wrap="around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0405EF"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9BBB59" w:themeColor="accent3"/>
                  </w:tcBorders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7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14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21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30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28</w:t>
                  </w: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0405EF" w:rsidRDefault="00F07643">
                  <w:pPr>
                    <w:pStyle w:val="Datum"/>
                    <w:framePr w:wrap="around"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  <w:tr w:rsidR="000405EF"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28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  <w:tc>
                <w:tcPr>
                  <w:tcW w:w="330" w:type="dxa"/>
                </w:tcPr>
                <w:p w:rsidR="000405EF" w:rsidRDefault="000405EF">
                  <w:pPr>
                    <w:pStyle w:val="Datum"/>
                    <w:framePr w:wrap="around"/>
                  </w:pPr>
                </w:p>
              </w:tc>
            </w:tr>
          </w:tbl>
          <w:p w:rsidR="000405EF" w:rsidRDefault="000405EF"/>
        </w:tc>
      </w:tr>
    </w:tbl>
    <w:p w:rsidR="000405EF" w:rsidRDefault="000405EF">
      <w:r>
        <w:rPr>
          <w:noProof/>
        </w:rPr>
        <w:pict>
          <v:rect id="_x0000_s1040" style="position:absolute;margin-left:631.25pt;margin-top:450.35pt;width:120.6pt;height:13.1pt;z-index:-25164390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9" style="position:absolute;margin-left:501.65pt;margin-top:450.35pt;width:120.6pt;height:13.1pt;z-index:-25164492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8" style="position:absolute;margin-left:373.05pt;margin-top:450.35pt;width:120.6pt;height:13.1pt;z-index:-251645952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7" style="position:absolute;margin-left:242.15pt;margin-top:450.35pt;width:120.6pt;height:13.1pt;z-index:-251646976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631.25pt;margin-top:313.3pt;width:120.6pt;height:13.1pt;z-index:-251648000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02.35pt;margin-top:313.35pt;width:120.6pt;height:13.1pt;z-index:-25164902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72.35pt;margin-top:313.3pt;width:120.6pt;height:13.1pt;z-index:-25165004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242.15pt;margin-top:313.4pt;width:120.6pt;height:13.1pt;z-index:-251651072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629.85pt;margin-top:177.05pt;width:120.6pt;height:13.1pt;z-index:-251652096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501.65pt;margin-top:177.05pt;width:120.6pt;height:13.1pt;z-index:-251653120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72.35pt;margin-top:177pt;width:120.6pt;height:13.1pt;z-index:-251654144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242.1pt;margin-top:177.15pt;width:120.6pt;height:13.1pt;z-index:-251655168;mso-position-horizontal-relative:page;mso-position-vertical-relative:page" o:allowincell="f" fillcolor="#eaf1dd [662]" stroked="f">
            <w10:wrap anchorx="page" anchory="page"/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15pt;margin-top:107.5pt;width:437.45pt;height:54.55pt;z-index:-251657216;mso-position-horizontal-relative:page;mso-position-vertical-relative:page" o:allowincell="f" filled="f" stroked="f">
            <v:textbox>
              <w:txbxContent>
                <w:p w:rsidR="000405EF" w:rsidRDefault="00F07643">
                  <w:pP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984806" w:themeColor="accent6" w:themeShade="80"/>
                      <w:sz w:val="52"/>
                      <w:szCs w:val="52"/>
                      <w:lang w:val="sv-SE"/>
                    </w:rPr>
                    <w:t>födelsedagar och årsdagar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61.45pt;margin-top:10.9pt;width:327.25pt;height:118.9pt;z-index:-251658240;mso-position-horizontal-relative:page;mso-position-vertical-relative:page" o:allowincell="f" filled="f" stroked="f">
            <v:textbox>
              <w:txbxContent>
                <w:p w:rsidR="000405EF" w:rsidRDefault="00F07643">
                  <w:pP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</w:rPr>
                  </w:pPr>
                  <w:r>
                    <w:rPr>
                      <w:rFonts w:ascii="Georgia" w:hAnsi="Georgia"/>
                      <w:color w:val="C2D69B" w:themeColor="accent3" w:themeTint="99"/>
                      <w:sz w:val="200"/>
                      <w:szCs w:val="200"/>
                      <w:lang w:val="sv-SE"/>
                    </w:rPr>
                    <w:t>2008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0405EF" w:rsidSect="000B2E9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5EF"/>
    <w:rsid w:val="000405EF"/>
    <w:rsid w:val="000B2E9E"/>
    <w:rsid w:val="00F0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0405EF"/>
    <w:pPr>
      <w:framePr w:wrap="around" w:vAnchor="page" w:hAnchor="page" w:x="4911" w:y="2895"/>
      <w:spacing w:after="0" w:line="240" w:lineRule="auto"/>
      <w:outlineLvl w:val="0"/>
    </w:pPr>
    <w:rPr>
      <w:rFonts w:asciiTheme="majorHAnsi" w:hAnsiTheme="majorHAnsi"/>
      <w:color w:val="984806" w:themeColor="accent6" w:themeShade="80"/>
      <w:sz w:val="48"/>
      <w:szCs w:val="48"/>
    </w:rPr>
  </w:style>
  <w:style w:type="table" w:customStyle="1" w:styleId="Tabellrutnt">
    <w:name w:val="Tabellrutnät"/>
    <w:basedOn w:val="TableNormal"/>
    <w:uiPriority w:val="59"/>
    <w:rsid w:val="00040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ckodagar">
    <w:name w:val="Veckodagar"/>
    <w:basedOn w:val="Normal"/>
    <w:qFormat/>
    <w:rsid w:val="000405EF"/>
    <w:pPr>
      <w:framePr w:wrap="around" w:vAnchor="page" w:hAnchor="page" w:x="4911" w:y="2895"/>
      <w:spacing w:after="0" w:line="240" w:lineRule="auto"/>
      <w:jc w:val="center"/>
    </w:pPr>
    <w:rPr>
      <w:caps/>
      <w:color w:val="76923C" w:themeColor="accent3" w:themeShade="BF"/>
      <w:sz w:val="16"/>
      <w:szCs w:val="16"/>
    </w:rPr>
  </w:style>
  <w:style w:type="paragraph" w:customStyle="1" w:styleId="Datum">
    <w:name w:val="Datum"/>
    <w:basedOn w:val="Normal"/>
    <w:qFormat/>
    <w:rsid w:val="000405EF"/>
    <w:pPr>
      <w:framePr w:wrap="around" w:vAnchor="page" w:hAnchor="page" w:x="4911" w:y="2895"/>
      <w:spacing w:after="0" w:line="240" w:lineRule="auto"/>
      <w:jc w:val="center"/>
    </w:pPr>
    <w:rPr>
      <w:color w:val="984806" w:themeColor="accent6" w:themeShade="80"/>
    </w:rPr>
  </w:style>
  <w:style w:type="character" w:customStyle="1" w:styleId="Rubrik1Tkn">
    <w:name w:val="Rubrik 1 Tkn"/>
    <w:basedOn w:val="DefaultParagraphFont"/>
    <w:link w:val="rubrik1"/>
    <w:uiPriority w:val="9"/>
    <w:rsid w:val="000405EF"/>
    <w:rPr>
      <w:rFonts w:asciiTheme="majorHAnsi" w:hAnsiTheme="majorHAnsi"/>
      <w:color w:val="984806" w:themeColor="accent6" w:themeShade="8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2008 birthday and anniversary calendar (Mon-Sun)</TPFriendlyName>
    <SourceTitle xmlns="296b809b-b7bc-48ce-813f-22e66fa9c53a">2008 birthday and anniversary calendar (Mon-Sun)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 xsi:nil="true"/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CommandLine xmlns="296b809b-b7bc-48ce-813f-22e66fa9c53a" xsi:nil="true"/>
    <TPAppVersion xmlns="296b809b-b7bc-48ce-813f-22e66fa9c53a" xsi:nil="true"/>
    <PublishTargets xmlns="296b809b-b7bc-48ce-813f-22e66fa9c53a">OfficeOnline</PublishTargets>
    <TimesCloned xmlns="296b809b-b7bc-48ce-813f-22e66fa9c53a" xsi:nil="true"/>
    <EditorialStatus xmlns="296b809b-b7bc-48ce-813f-22e66fa9c53a" xsi:nil="true"/>
    <LastModifiedDateTime xmlns="296b809b-b7bc-48ce-813f-22e66fa9c53a" xsi:nil="true"/>
    <TPLaunchHelpLinkType xmlns="296b809b-b7bc-48ce-813f-22e66fa9c53a">Template</TPLaunchHelpLinkType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 xsi:nil="true"/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TP010234555</AssetId>
    <IntlLocPriority xmlns="296b809b-b7bc-48ce-813f-22e66fa9c53a" xsi:nil="true"/>
    <TPLaunchHelpLink xmlns="296b809b-b7bc-48ce-813f-22e66fa9c53a" xsi:nil="true"/>
    <TPApplication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1148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75606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F0BF1D48-C044-489D-A6EF-DF6D1C608FB8}"/>
</file>

<file path=customXml/itemProps2.xml><?xml version="1.0" encoding="utf-8"?>
<ds:datastoreItem xmlns:ds="http://schemas.openxmlformats.org/officeDocument/2006/customXml" ds:itemID="{12CD8BF2-632E-4413-8907-0FD67763EDE0}"/>
</file>

<file path=customXml/itemProps3.xml><?xml version="1.0" encoding="utf-8"?>
<ds:datastoreItem xmlns:ds="http://schemas.openxmlformats.org/officeDocument/2006/customXml" ds:itemID="{1022E842-7EC1-4E5C-9FC8-BBCBDE2904F7}"/>
</file>

<file path=docProps/app.xml><?xml version="1.0" encoding="utf-8"?>
<Properties xmlns="http://schemas.openxmlformats.org/officeDocument/2006/extended-properties" xmlns:vt="http://schemas.openxmlformats.org/officeDocument/2006/docPropsVTypes">
  <Template>2008BirthdayAnnivCal_1Page_MonSun_TP10234555.dotx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birthday and anniversary calendar (Mon-Sun)</dc:title>
  <dc:creator/>
  <cp:lastModifiedBy>pkolmacka</cp:lastModifiedBy>
  <cp:revision>5</cp:revision>
  <cp:lastPrinted>2007-10-18T19:41:00Z</cp:lastPrinted>
  <dcterms:created xsi:type="dcterms:W3CDTF">2007-10-18T19:41:00Z</dcterms:created>
  <dcterms:modified xsi:type="dcterms:W3CDTF">2008-04-11T12:17:00Z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3125000</vt:r8>
  </property>
</Properties>
</file>