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A9" w:rsidRDefault="00C56F39">
      <w:r>
        <w:rPr>
          <w:noProof/>
          <w:lang w:eastAsia="ru-RU"/>
        </w:rPr>
        <w:drawing>
          <wp:inline distT="0" distB="0" distL="0" distR="0">
            <wp:extent cx="6115050" cy="868680"/>
            <wp:effectExtent l="0" t="0" r="0" b="7620"/>
            <wp:docPr id="1" name="Рисунок 1" title="Золотистое изображение группы людей, бегущих по пляжу на рассвет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сенние каникул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A9" w:rsidRDefault="00C56F39">
      <w:pPr>
        <w:pStyle w:val="a3"/>
      </w:pPr>
      <w:r>
        <w:t>Список вещей, которые нужно взять с собой на весенние каникулы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Макет списка"/>
      </w:tblPr>
      <w:tblGrid>
        <w:gridCol w:w="4472"/>
        <w:gridCol w:w="673"/>
        <w:gridCol w:w="4479"/>
      </w:tblGrid>
      <w:tr w:rsidR="002406A9" w:rsidTr="004A1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72" w:type="dxa"/>
          </w:tcPr>
          <w:p w:rsidR="002406A9" w:rsidRDefault="00C56F39">
            <w:r>
              <w:t>Одежда</w:t>
            </w:r>
          </w:p>
        </w:tc>
        <w:tc>
          <w:tcPr>
            <w:tcW w:w="673" w:type="dxa"/>
          </w:tcPr>
          <w:p w:rsidR="002406A9" w:rsidRDefault="002406A9"/>
        </w:tc>
        <w:tc>
          <w:tcPr>
            <w:tcW w:w="4479" w:type="dxa"/>
          </w:tcPr>
          <w:p w:rsidR="002406A9" w:rsidRDefault="00C56F39">
            <w:r>
              <w:t>Туалетные принадлежности</w:t>
            </w:r>
          </w:p>
        </w:tc>
      </w:tr>
      <w:tr w:rsidR="002406A9" w:rsidTr="004A1DAC">
        <w:tc>
          <w:tcPr>
            <w:tcW w:w="4472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вещей, которые нужно взять с собой"/>
            </w:tblPr>
            <w:tblGrid>
              <w:gridCol w:w="344"/>
              <w:gridCol w:w="4128"/>
            </w:tblGrid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Купальники!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Спортивная одежда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Пляжная одежда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Одежда на каждый день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Вечерняя одежда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Легкая куртка или свитер</w:t>
                  </w:r>
                </w:p>
              </w:tc>
            </w:tr>
          </w:tbl>
          <w:p w:rsidR="002406A9" w:rsidRDefault="002406A9"/>
        </w:tc>
        <w:tc>
          <w:tcPr>
            <w:tcW w:w="673" w:type="dxa"/>
          </w:tcPr>
          <w:p w:rsidR="002406A9" w:rsidRDefault="002406A9"/>
        </w:tc>
        <w:tc>
          <w:tcPr>
            <w:tcW w:w="44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вещей, которые нужно взять с собой"/>
            </w:tblPr>
            <w:tblGrid>
              <w:gridCol w:w="345"/>
              <w:gridCol w:w="4134"/>
            </w:tblGrid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Шампунь и кондиционер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Средства для укладки волос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Увлажняющий крем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Зубная щетка, зубная паста и зубная нить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Бритва и крем для бритья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Духи, одеколон или лосьон после бритья </w:t>
                  </w:r>
                </w:p>
              </w:tc>
            </w:tr>
          </w:tbl>
          <w:p w:rsidR="002406A9" w:rsidRDefault="002406A9"/>
        </w:tc>
      </w:tr>
    </w:tbl>
    <w:p w:rsidR="002406A9" w:rsidRDefault="002406A9"/>
    <w:tbl>
      <w:tblPr>
        <w:tblStyle w:val="a7"/>
        <w:tblW w:w="9631" w:type="dxa"/>
        <w:tblLook w:val="04A0" w:firstRow="1" w:lastRow="0" w:firstColumn="1" w:lastColumn="0" w:noHBand="0" w:noVBand="1"/>
        <w:tblCaption w:val="Макет списка"/>
      </w:tblPr>
      <w:tblGrid>
        <w:gridCol w:w="4481"/>
        <w:gridCol w:w="671"/>
        <w:gridCol w:w="4479"/>
      </w:tblGrid>
      <w:tr w:rsidR="002406A9" w:rsidTr="004A1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1" w:type="dxa"/>
          </w:tcPr>
          <w:p w:rsidR="002406A9" w:rsidRDefault="00C56F39">
            <w:r>
              <w:t>Важные документы</w:t>
            </w:r>
          </w:p>
        </w:tc>
        <w:tc>
          <w:tcPr>
            <w:tcW w:w="671" w:type="dxa"/>
          </w:tcPr>
          <w:p w:rsidR="002406A9" w:rsidRDefault="002406A9"/>
        </w:tc>
        <w:tc>
          <w:tcPr>
            <w:tcW w:w="4479" w:type="dxa"/>
          </w:tcPr>
          <w:p w:rsidR="002406A9" w:rsidRDefault="00C56F39">
            <w:r>
              <w:t>Аптечка</w:t>
            </w:r>
          </w:p>
        </w:tc>
      </w:tr>
      <w:tr w:rsidR="002406A9" w:rsidTr="004A1DAC">
        <w:tc>
          <w:tcPr>
            <w:tcW w:w="4481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вещей, которые нужно взять с собой"/>
            </w:tblPr>
            <w:tblGrid>
              <w:gridCol w:w="345"/>
              <w:gridCol w:w="4136"/>
            </w:tblGrid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Паспорт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Водительские права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Подтверждение бронирования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Проездные билеты и билеты на мероприятия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Карта пункта назначения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Путеводитель</w:t>
                  </w:r>
                </w:p>
              </w:tc>
            </w:tr>
          </w:tbl>
          <w:p w:rsidR="002406A9" w:rsidRDefault="002406A9"/>
        </w:tc>
        <w:tc>
          <w:tcPr>
            <w:tcW w:w="671" w:type="dxa"/>
          </w:tcPr>
          <w:p w:rsidR="002406A9" w:rsidRDefault="002406A9"/>
        </w:tc>
        <w:tc>
          <w:tcPr>
            <w:tcW w:w="44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вещей, которые нужно взять с собой"/>
            </w:tblPr>
            <w:tblGrid>
              <w:gridCol w:w="345"/>
              <w:gridCol w:w="4134"/>
            </w:tblGrid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Рецептурные препараты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Болеутоляющее средство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Антисептик для рук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Солнцезащитный крем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Бальзам для губ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Бинт</w:t>
                  </w:r>
                </w:p>
              </w:tc>
            </w:tr>
          </w:tbl>
          <w:p w:rsidR="002406A9" w:rsidRDefault="002406A9"/>
        </w:tc>
      </w:tr>
    </w:tbl>
    <w:p w:rsidR="002406A9" w:rsidRDefault="002406A9"/>
    <w:tbl>
      <w:tblPr>
        <w:tblStyle w:val="a7"/>
        <w:tblW w:w="0" w:type="auto"/>
        <w:tblLook w:val="04A0" w:firstRow="1" w:lastRow="0" w:firstColumn="1" w:lastColumn="0" w:noHBand="0" w:noVBand="1"/>
        <w:tblCaption w:val="Макет списка"/>
      </w:tblPr>
      <w:tblGrid>
        <w:gridCol w:w="4469"/>
        <w:gridCol w:w="674"/>
        <w:gridCol w:w="4479"/>
      </w:tblGrid>
      <w:tr w:rsidR="002406A9" w:rsidTr="004A1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69" w:type="dxa"/>
          </w:tcPr>
          <w:p w:rsidR="002406A9" w:rsidRDefault="00C56F39">
            <w:r>
              <w:t>Аксессуары</w:t>
            </w:r>
          </w:p>
        </w:tc>
        <w:tc>
          <w:tcPr>
            <w:tcW w:w="674" w:type="dxa"/>
          </w:tcPr>
          <w:p w:rsidR="002406A9" w:rsidRDefault="002406A9"/>
        </w:tc>
        <w:tc>
          <w:tcPr>
            <w:tcW w:w="4479" w:type="dxa"/>
          </w:tcPr>
          <w:p w:rsidR="002406A9" w:rsidRDefault="00C56F39">
            <w:r>
              <w:t>Электроприборы</w:t>
            </w:r>
          </w:p>
        </w:tc>
      </w:tr>
      <w:tr w:rsidR="002406A9" w:rsidTr="004A1DAC">
        <w:tc>
          <w:tcPr>
            <w:tcW w:w="446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вещей, которые нужно взять с собой"/>
            </w:tblPr>
            <w:tblGrid>
              <w:gridCol w:w="344"/>
              <w:gridCol w:w="4125"/>
            </w:tblGrid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Пояса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Туфли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Ювелирные украшения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Пляжная сумка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Сандалии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Шляпа</w:t>
                  </w:r>
                </w:p>
              </w:tc>
            </w:tr>
          </w:tbl>
          <w:p w:rsidR="002406A9" w:rsidRDefault="002406A9"/>
        </w:tc>
        <w:tc>
          <w:tcPr>
            <w:tcW w:w="674" w:type="dxa"/>
          </w:tcPr>
          <w:p w:rsidR="002406A9" w:rsidRDefault="002406A9"/>
        </w:tc>
        <w:tc>
          <w:tcPr>
            <w:tcW w:w="44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вещей, которые нужно взять с собой"/>
            </w:tblPr>
            <w:tblGrid>
              <w:gridCol w:w="345"/>
              <w:gridCol w:w="4134"/>
            </w:tblGrid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Планшет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Смартфон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Гарнитура Bluetooth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MP3-плеер для занятий спортом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Зарядные устройства для всех устройств</w:t>
                  </w:r>
                </w:p>
              </w:tc>
            </w:tr>
            <w:tr w:rsidR="002406A9" w:rsidTr="002406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06A9" w:rsidRDefault="002406A9"/>
              </w:tc>
              <w:tc>
                <w:tcPr>
                  <w:tcW w:w="4615" w:type="pct"/>
                </w:tcPr>
                <w:p w:rsidR="002406A9" w:rsidRDefault="00C56F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Конвертер (в случае путешествия за границу)</w:t>
                  </w:r>
                </w:p>
              </w:tc>
            </w:tr>
          </w:tbl>
          <w:p w:rsidR="002406A9" w:rsidRDefault="002406A9"/>
        </w:tc>
      </w:tr>
    </w:tbl>
    <w:p w:rsidR="002406A9" w:rsidRDefault="00C56F39" w:rsidP="004A1DAC">
      <w:pPr>
        <w:pStyle w:val="1"/>
      </w:pPr>
      <w:r>
        <w:t>Примечание</w:t>
      </w:r>
    </w:p>
    <w:p w:rsidR="002406A9" w:rsidRDefault="00652633">
      <w:pPr>
        <w:rPr>
          <w:noProof/>
        </w:rPr>
      </w:pPr>
      <w:r w:rsidRPr="00652633">
        <w:rPr>
          <w:noProof/>
        </w:rPr>
        <w:t>Хотите добавить другие категории? Это легко.</w:t>
      </w:r>
      <w:r w:rsidR="00C56F39">
        <w:rPr>
          <w:noProof/>
        </w:rPr>
        <w:t xml:space="preserve"> 1. Щелкните название любой</w:t>
      </w:r>
      <w:r>
        <w:rPr>
          <w:noProof/>
        </w:rPr>
        <w:t xml:space="preserve"> категории, а затем на вкладке </w:t>
      </w:r>
      <w:r w:rsidRPr="00652633">
        <w:rPr>
          <w:noProof/>
        </w:rPr>
        <w:t>«</w:t>
      </w:r>
      <w:r w:rsidR="00C56F39">
        <w:rPr>
          <w:noProof/>
        </w:rPr>
        <w:t>Работа с таблицами | Макет</w:t>
      </w:r>
      <w:r w:rsidRPr="00652633">
        <w:rPr>
          <w:noProof/>
        </w:rPr>
        <w:t>»</w:t>
      </w:r>
      <w:r w:rsidR="00C56F39">
        <w:rPr>
          <w:noProof/>
        </w:rPr>
        <w:t xml:space="preserve"> выберите команду </w:t>
      </w:r>
      <w:r w:rsidRPr="00652633">
        <w:rPr>
          <w:noProof/>
        </w:rPr>
        <w:t>«</w:t>
      </w:r>
      <w:r w:rsidR="00C56F39">
        <w:rPr>
          <w:noProof/>
        </w:rPr>
        <w:t>Выделить таблицу</w:t>
      </w:r>
      <w:r w:rsidRPr="00652633">
        <w:rPr>
          <w:noProof/>
        </w:rPr>
        <w:t>»</w:t>
      </w:r>
      <w:r w:rsidR="00C56F39">
        <w:rPr>
          <w:noProof/>
        </w:rPr>
        <w:t xml:space="preserve">. 2. На вкладке </w:t>
      </w:r>
      <w:r w:rsidRPr="00652633">
        <w:rPr>
          <w:noProof/>
        </w:rPr>
        <w:t>«</w:t>
      </w:r>
      <w:r w:rsidR="00C56F39">
        <w:rPr>
          <w:noProof/>
        </w:rPr>
        <w:t>Главная</w:t>
      </w:r>
      <w:r w:rsidRPr="00652633">
        <w:rPr>
          <w:noProof/>
        </w:rPr>
        <w:t>»</w:t>
      </w:r>
      <w:r w:rsidR="00C56F39">
        <w:rPr>
          <w:noProof/>
        </w:rPr>
        <w:t xml:space="preserve"> выберите команду </w:t>
      </w:r>
      <w:r w:rsidRPr="00652633">
        <w:rPr>
          <w:noProof/>
        </w:rPr>
        <w:t>«</w:t>
      </w:r>
      <w:r w:rsidR="00C56F39">
        <w:rPr>
          <w:noProof/>
        </w:rPr>
        <w:t>Копировать</w:t>
      </w:r>
      <w:r w:rsidRPr="00652633">
        <w:rPr>
          <w:noProof/>
        </w:rPr>
        <w:t>»</w:t>
      </w:r>
      <w:r w:rsidR="00C56F39">
        <w:rPr>
          <w:noProof/>
        </w:rPr>
        <w:t xml:space="preserve"> и нажмите клавиши CTRL+END, чт</w:t>
      </w:r>
      <w:r w:rsidR="00A4127F">
        <w:rPr>
          <w:noProof/>
        </w:rPr>
        <w:t>обы перейти в конец документа. 3</w:t>
      </w:r>
      <w:bookmarkStart w:id="0" w:name="_GoBack"/>
      <w:bookmarkEnd w:id="0"/>
      <w:r w:rsidR="00C56F39">
        <w:rPr>
          <w:noProof/>
        </w:rPr>
        <w:t xml:space="preserve">. Нажмите клавишу ВВОД и выберите на вкладке </w:t>
      </w:r>
      <w:r w:rsidRPr="00652633">
        <w:rPr>
          <w:noProof/>
        </w:rPr>
        <w:t>«</w:t>
      </w:r>
      <w:r w:rsidR="00C56F39">
        <w:rPr>
          <w:noProof/>
        </w:rPr>
        <w:t>Главная</w:t>
      </w:r>
      <w:r w:rsidRPr="00652633">
        <w:rPr>
          <w:noProof/>
        </w:rPr>
        <w:t>»</w:t>
      </w:r>
      <w:r w:rsidR="00C56F39">
        <w:rPr>
          <w:noProof/>
        </w:rPr>
        <w:t xml:space="preserve"> команду </w:t>
      </w:r>
      <w:r w:rsidRPr="00652633">
        <w:rPr>
          <w:noProof/>
        </w:rPr>
        <w:t>«</w:t>
      </w:r>
      <w:r w:rsidR="00C56F39">
        <w:rPr>
          <w:noProof/>
        </w:rPr>
        <w:t>Вставить</w:t>
      </w:r>
      <w:r w:rsidRPr="00652633">
        <w:rPr>
          <w:noProof/>
        </w:rPr>
        <w:t>»</w:t>
      </w:r>
      <w:r w:rsidR="00C56F39">
        <w:rPr>
          <w:noProof/>
        </w:rPr>
        <w:t>.</w:t>
      </w:r>
    </w:p>
    <w:sectPr w:rsidR="002406A9" w:rsidSect="004A1DAC">
      <w:footerReference w:type="default" r:id="rId7"/>
      <w:pgSz w:w="11907" w:h="16839" w:code="9"/>
      <w:pgMar w:top="851" w:right="1134" w:bottom="43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F8" w:rsidRDefault="008212F8">
      <w:pPr>
        <w:spacing w:after="0" w:line="240" w:lineRule="auto"/>
      </w:pPr>
      <w:r>
        <w:separator/>
      </w:r>
    </w:p>
  </w:endnote>
  <w:endnote w:type="continuationSeparator" w:id="0">
    <w:p w:rsidR="008212F8" w:rsidRDefault="0082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6A9" w:rsidRDefault="00C56F39">
    <w:pPr>
      <w:pStyle w:val="ab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0340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F8" w:rsidRDefault="008212F8">
      <w:pPr>
        <w:spacing w:after="0" w:line="240" w:lineRule="auto"/>
      </w:pPr>
      <w:r>
        <w:separator/>
      </w:r>
    </w:p>
  </w:footnote>
  <w:footnote w:type="continuationSeparator" w:id="0">
    <w:p w:rsidR="008212F8" w:rsidRDefault="0082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A9"/>
    <w:rsid w:val="00203400"/>
    <w:rsid w:val="002406A9"/>
    <w:rsid w:val="004A1DAC"/>
    <w:rsid w:val="00652633"/>
    <w:rsid w:val="008212F8"/>
    <w:rsid w:val="00A4127F"/>
    <w:rsid w:val="00C5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Таблица обслуживающего компьютера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a8">
    <w:name w:val="Категория списка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c">
    <w:name w:val="Нижний колонтитул Знак"/>
    <w:basedOn w:val="a0"/>
    <w:link w:val="ab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2013-08-16T16:51:00Z</dcterms:created>
  <dcterms:modified xsi:type="dcterms:W3CDTF">2014-04-11T12:43:00Z</dcterms:modified>
</cp:coreProperties>
</file>